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A1FC3" w14:textId="242EAE3E" w:rsidR="00BC3B96" w:rsidRDefault="00026355">
      <w:pPr>
        <w:rPr>
          <w:rFonts w:ascii="Arial" w:hAnsi="Arial" w:cs="Arial"/>
          <w:b/>
        </w:rPr>
      </w:pPr>
      <w:r w:rsidRPr="00026355">
        <w:rPr>
          <w:rFonts w:ascii="Arial" w:hAnsi="Arial" w:cs="Arial"/>
          <w:b/>
        </w:rPr>
        <w:t>XOOTUBE</w:t>
      </w:r>
      <w:r>
        <w:rPr>
          <w:rFonts w:ascii="Arial" w:hAnsi="Arial" w:cs="Arial"/>
          <w:b/>
        </w:rPr>
        <w:t xml:space="preserve"> </w:t>
      </w:r>
      <w:r w:rsidRPr="00026355">
        <w:rPr>
          <w:rFonts w:ascii="Arial" w:hAnsi="Arial" w:cs="Arial"/>
          <w:b/>
        </w:rPr>
        <w:t>statisches Weiß, dynamisches Weiß und RGB</w:t>
      </w:r>
    </w:p>
    <w:p w14:paraId="401CD6A0" w14:textId="53437F41" w:rsidR="00D40362" w:rsidRDefault="00D40362">
      <w:pPr>
        <w:rPr>
          <w:rFonts w:ascii="Arial" w:hAnsi="Arial" w:cs="Arial"/>
          <w:b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24 V, extern zertifizierte, IP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40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-geschützte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, lineare Leuchte mit einem schlanken, runden Design die industriellen Stil mit eleganter Ästhetik kombiniert.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  <w:t xml:space="preserve">XOOTUBE Pendel: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40 mm x 40 mm (H x B)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  <w:t>XOOTUBE Wandanbau: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80 mm x 4</w:t>
      </w:r>
      <w:r w:rsidR="00031233">
        <w:rPr>
          <w:rFonts w:ascii="Arial" w:eastAsiaTheme="minorEastAsia" w:hAnsi="Arial" w:cs="Arial"/>
          <w:kern w:val="0"/>
          <w:sz w:val="20"/>
          <w:szCs w:val="20"/>
          <w:lang w:eastAsia="de-DE"/>
        </w:rPr>
        <w:t>2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mm (H x B)</w:t>
      </w:r>
    </w:p>
    <w:p w14:paraId="6E1F0458" w14:textId="557B29AB" w:rsidR="00D40362" w:rsidRPr="007D0379" w:rsidRDefault="00E62E05">
      <w:pPr>
        <w:rPr>
          <w:rFonts w:ascii="Arial" w:hAnsi="Arial" w:cs="Arial"/>
          <w:sz w:val="20"/>
          <w:szCs w:val="20"/>
        </w:rPr>
      </w:pPr>
      <w:r w:rsidRPr="00A67381">
        <w:rPr>
          <w:rFonts w:ascii="Arial" w:hAnsi="Arial" w:cs="Arial"/>
          <w:sz w:val="20"/>
          <w:szCs w:val="20"/>
        </w:rPr>
        <w:t xml:space="preserve">Kann wahlweise als horizontale und vertikale Pendelleuchte oder als </w:t>
      </w:r>
      <w:r w:rsidR="00A67381" w:rsidRPr="00A67381">
        <w:rPr>
          <w:rFonts w:ascii="Arial" w:hAnsi="Arial" w:cs="Arial"/>
          <w:sz w:val="20"/>
          <w:szCs w:val="20"/>
        </w:rPr>
        <w:t>A</w:t>
      </w:r>
      <w:r w:rsidRPr="00A67381">
        <w:rPr>
          <w:rFonts w:ascii="Arial" w:hAnsi="Arial" w:cs="Arial"/>
          <w:sz w:val="20"/>
          <w:szCs w:val="20"/>
        </w:rPr>
        <w:t>nbauleuchte</w:t>
      </w:r>
      <w:r w:rsidR="007D0379" w:rsidRPr="00A67381">
        <w:rPr>
          <w:rFonts w:ascii="Arial" w:hAnsi="Arial" w:cs="Arial"/>
          <w:sz w:val="20"/>
          <w:szCs w:val="20"/>
        </w:rPr>
        <w:t xml:space="preserve"> (Decken und Wände, jeweils horizontal oder vertikal)</w:t>
      </w:r>
      <w:r w:rsidRPr="00A67381">
        <w:rPr>
          <w:rFonts w:ascii="Arial" w:hAnsi="Arial" w:cs="Arial"/>
          <w:sz w:val="20"/>
          <w:szCs w:val="20"/>
        </w:rPr>
        <w:t xml:space="preserve"> konfiguriert werden. </w:t>
      </w:r>
      <w:r w:rsidR="00A67381" w:rsidRPr="00A67381">
        <w:rPr>
          <w:rFonts w:ascii="Arial" w:hAnsi="Arial" w:cs="Arial"/>
          <w:sz w:val="20"/>
          <w:szCs w:val="20"/>
        </w:rPr>
        <w:t>Das Anbauprofil ist in drei Farben</w:t>
      </w:r>
      <w:r w:rsidR="00296321">
        <w:rPr>
          <w:rFonts w:ascii="Arial" w:hAnsi="Arial" w:cs="Arial"/>
          <w:sz w:val="20"/>
          <w:szCs w:val="20"/>
        </w:rPr>
        <w:t xml:space="preserve"> </w:t>
      </w:r>
      <w:r w:rsidR="00A67381" w:rsidRPr="00A67381">
        <w:rPr>
          <w:rFonts w:ascii="Arial" w:hAnsi="Arial" w:cs="Arial"/>
          <w:sz w:val="20"/>
          <w:szCs w:val="20"/>
        </w:rPr>
        <w:t xml:space="preserve">erhältlich. </w:t>
      </w:r>
      <w:r w:rsidR="00B91B0A" w:rsidRPr="00D40362">
        <w:rPr>
          <w:rFonts w:ascii="Arial" w:hAnsi="Arial" w:cs="Arial"/>
          <w:sz w:val="20"/>
          <w:szCs w:val="20"/>
        </w:rPr>
        <w:t xml:space="preserve">Formschöne Aluminium-Endkappen sind in </w:t>
      </w:r>
      <w:r w:rsidR="00B91B0A" w:rsidRPr="007D0379">
        <w:rPr>
          <w:rFonts w:ascii="Arial" w:hAnsi="Arial" w:cs="Arial"/>
          <w:sz w:val="20"/>
          <w:szCs w:val="20"/>
        </w:rPr>
        <w:t xml:space="preserve">den </w:t>
      </w:r>
      <w:r w:rsidR="00B91B0A" w:rsidRPr="00D40362">
        <w:rPr>
          <w:rFonts w:ascii="Arial" w:hAnsi="Arial" w:cs="Arial"/>
          <w:sz w:val="20"/>
          <w:szCs w:val="20"/>
        </w:rPr>
        <w:t>drei Farben</w:t>
      </w:r>
      <w:r w:rsidR="00B91B0A" w:rsidRPr="007D0379">
        <w:rPr>
          <w:rFonts w:ascii="Arial" w:hAnsi="Arial" w:cs="Arial"/>
          <w:sz w:val="20"/>
          <w:szCs w:val="20"/>
        </w:rPr>
        <w:t xml:space="preserve"> Schwarz, Weiß und Silber</w:t>
      </w:r>
      <w:r w:rsidR="00B91B0A" w:rsidRPr="00D40362">
        <w:rPr>
          <w:rFonts w:ascii="Arial" w:hAnsi="Arial" w:cs="Arial"/>
          <w:sz w:val="20"/>
          <w:szCs w:val="20"/>
        </w:rPr>
        <w:t xml:space="preserve"> erhältlich.</w:t>
      </w:r>
    </w:p>
    <w:p w14:paraId="57E58252" w14:textId="33022080" w:rsidR="003A35F8" w:rsidRPr="007D0379" w:rsidRDefault="003A35F8">
      <w:pPr>
        <w:rPr>
          <w:rFonts w:ascii="Arial" w:hAnsi="Arial" w:cs="Arial"/>
          <w:sz w:val="20"/>
          <w:szCs w:val="20"/>
        </w:rPr>
      </w:pPr>
      <w:r w:rsidRPr="39C8A64A">
        <w:rPr>
          <w:rFonts w:ascii="Arial" w:hAnsi="Arial" w:cs="Arial"/>
          <w:sz w:val="20"/>
          <w:szCs w:val="20"/>
        </w:rPr>
        <w:t xml:space="preserve">Die opale Röhre ermöglicht eine </w:t>
      </w:r>
      <w:r w:rsidR="00A52189">
        <w:rPr>
          <w:rFonts w:ascii="Arial" w:hAnsi="Arial" w:cs="Arial"/>
          <w:sz w:val="20"/>
          <w:szCs w:val="20"/>
        </w:rPr>
        <w:t xml:space="preserve">300 </w:t>
      </w:r>
      <w:r w:rsidRPr="39C8A64A">
        <w:rPr>
          <w:rFonts w:ascii="Arial" w:hAnsi="Arial" w:cs="Arial"/>
          <w:sz w:val="20"/>
          <w:szCs w:val="20"/>
        </w:rPr>
        <w:t>Grad Lichtverteilung.</w:t>
      </w:r>
    </w:p>
    <w:p w14:paraId="2A64B304" w14:textId="0E13707D" w:rsidR="00D40362" w:rsidRDefault="002963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Montagezubehör</w:t>
      </w:r>
    </w:p>
    <w:p w14:paraId="18FA26D0" w14:textId="2DA7FDBD" w:rsidR="00D40362" w:rsidRDefault="00A00097" w:rsidP="00A00097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00097">
        <w:rPr>
          <w:rFonts w:ascii="Arial" w:hAnsi="Arial" w:cs="Arial"/>
          <w:sz w:val="20"/>
          <w:szCs w:val="20"/>
        </w:rPr>
        <w:t>Anbau mit einem Aluminiumprofil</w:t>
      </w:r>
      <w:r>
        <w:rPr>
          <w:rFonts w:ascii="Arial" w:hAnsi="Arial" w:cs="Arial"/>
          <w:sz w:val="20"/>
          <w:szCs w:val="20"/>
        </w:rPr>
        <w:t xml:space="preserve"> in drei Farben Schwarz, Weiß und Silber erhältlich. </w:t>
      </w:r>
      <w:r w:rsidRPr="00A67381">
        <w:rPr>
          <w:rFonts w:ascii="Arial" w:hAnsi="Arial" w:cs="Arial"/>
          <w:sz w:val="20"/>
          <w:szCs w:val="20"/>
        </w:rPr>
        <w:t>Das Montageprofil ist ausreichend groß dimensioniert, um bei Bedarf einen flachen Treiber und/oder Controller nachzurüsten.</w:t>
      </w:r>
      <w:r w:rsidR="006C5CDB">
        <w:rPr>
          <w:rFonts w:ascii="Arial" w:hAnsi="Arial" w:cs="Arial"/>
          <w:sz w:val="20"/>
          <w:szCs w:val="20"/>
        </w:rPr>
        <w:t xml:space="preserve"> Sowohl für Wandanbau als auch Deckenanbau geeignet. </w:t>
      </w:r>
    </w:p>
    <w:p w14:paraId="65793589" w14:textId="5FBCBC74" w:rsidR="006C5CDB" w:rsidRPr="00A00097" w:rsidRDefault="006C5CDB" w:rsidP="00A00097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Pendel mit 4 Meter langen Abhängeseilen. Sämtliches Montagezubehör ist im Lieferumfang enthalten. </w:t>
      </w:r>
      <w:r w:rsidRPr="00A67381">
        <w:rPr>
          <w:rFonts w:ascii="Arial" w:hAnsi="Arial" w:cs="Arial"/>
          <w:sz w:val="20"/>
          <w:szCs w:val="20"/>
        </w:rPr>
        <w:t>Horizontale Pendelleuchten sind ab einer Länge von mindestens 1,3 Meter mit einem zusätzliches Abhängepunkt ausgestattet.</w:t>
      </w:r>
    </w:p>
    <w:p w14:paraId="6E3BE43A" w14:textId="51F35C9F" w:rsidR="00595901" w:rsidRDefault="00595901" w:rsidP="005959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kern w:val="0"/>
          <w:lang w:eastAsia="de-DE"/>
        </w:rPr>
      </w:pPr>
      <w:r w:rsidRPr="00595901">
        <w:rPr>
          <w:rFonts w:ascii="Arial" w:eastAsiaTheme="minorEastAsia" w:hAnsi="Arial" w:cs="Arial"/>
          <w:b/>
          <w:kern w:val="0"/>
          <w:lang w:eastAsia="de-DE"/>
        </w:rPr>
        <w:t>Lichtquelle</w:t>
      </w:r>
    </w:p>
    <w:p w14:paraId="224B6291" w14:textId="77777777" w:rsidR="008628B5" w:rsidRPr="009563E0" w:rsidRDefault="00595901" w:rsidP="008628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24-V-Lichtquelle, hergestellt mit einem hochmodernen automatisierten Reel-to-Reel-Produktionsverfahrens (R2R), das die LED Linear™ Tj Away®-Technologie für dünne, flexible Leiterplatten unterstützt. </w:t>
      </w:r>
    </w:p>
    <w:p w14:paraId="4275ACBF" w14:textId="77777777" w:rsidR="00E13A52" w:rsidRPr="009563E0" w:rsidRDefault="00E13A52" w:rsidP="008628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0365518" w14:textId="554EAB93" w:rsidR="00E13A52" w:rsidRPr="009563E0" w:rsidRDefault="00E13A52" w:rsidP="008628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Integriert sind hochwertige LEDs mit 3-stufigem MacAdams-Binning (SDCM3), zentriert auf einen einzigen Farbtemperatur-Zielwert (One Bin Only) mit erweitertem photometrischen Code Wxxx/339, der eine außergewöhnliche Farbkonsistenz über die gesamte Lebensdauer gewährleistet.</w:t>
      </w:r>
    </w:p>
    <w:p w14:paraId="4721BE71" w14:textId="77777777" w:rsidR="008628B5" w:rsidRPr="009563E0" w:rsidRDefault="008628B5" w:rsidP="008628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kern w:val="0"/>
          <w:lang w:eastAsia="de-DE"/>
        </w:rPr>
      </w:pPr>
    </w:p>
    <w:p w14:paraId="27323320" w14:textId="12977596" w:rsidR="008628B5" w:rsidRPr="009563E0" w:rsidRDefault="008628B5" w:rsidP="008628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563E0">
        <w:rPr>
          <w:rFonts w:ascii="Arial" w:hAnsi="Arial" w:cs="Arial"/>
          <w:sz w:val="20"/>
          <w:szCs w:val="20"/>
        </w:rPr>
        <w:t xml:space="preserve">Statisches Weiß nutzt hochwertige LEDs </w:t>
      </w:r>
      <w:r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für eine optimale Wärmeableitung (Junction zum Profil), wodurch eine herausragende Lebensdauer von über </w:t>
      </w:r>
      <w:r w:rsidR="00A52189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102</w:t>
      </w:r>
      <w:r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.000 Betriebsstunden (L90/B10) erreicht wird. Überragende Farbwiedergabe durch einen CRI von bis zu 9</w:t>
      </w:r>
      <w:r w:rsidR="00020882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8</w:t>
      </w:r>
      <w:r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(R9 = 9</w:t>
      </w:r>
      <w:r w:rsidR="00020882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6</w:t>
      </w:r>
      <w:r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) und TM-30-15 bis zu Rf = 9</w:t>
      </w:r>
      <w:r w:rsidR="004B0C96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6</w:t>
      </w:r>
      <w:r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/Rg = 10</w:t>
      </w:r>
      <w:r w:rsidR="00E16A98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2</w:t>
      </w:r>
      <w:r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</w:p>
    <w:p w14:paraId="4B62C526" w14:textId="77777777" w:rsidR="008628B5" w:rsidRPr="009563E0" w:rsidRDefault="008628B5" w:rsidP="008628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BABD690" w14:textId="3245B4A0" w:rsidR="009670CB" w:rsidRDefault="009D78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Dynamisches Weiß </w:t>
      </w:r>
      <w:r w:rsidR="003D214B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nutzt hochwertige LEDs für eine optimale Wärmeableitung (Junction zum Profil), wodurch eine herausragende Lebensdauer von über 60.000 Betriebsstunden (L80/B10) erreicht wird. Überragende Farbwiedergabe durch einen CRI von bis zu </w:t>
      </w:r>
      <w:r w:rsidR="00E16A98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95</w:t>
      </w:r>
      <w:r w:rsidR="003D214B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(R9 = </w:t>
      </w:r>
      <w:r w:rsidR="00E16A98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77</w:t>
      </w:r>
      <w:r w:rsidR="003D214B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und TM-30-15 bis zu Rf = </w:t>
      </w:r>
      <w:r w:rsidR="00E16A98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92</w:t>
      </w:r>
      <w:r w:rsidR="003D214B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/Rg = </w:t>
      </w:r>
      <w:r w:rsidR="00E16A98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103</w:t>
      </w:r>
      <w:r w:rsidR="003D214B" w:rsidRPr="009563E0">
        <w:rPr>
          <w:rFonts w:ascii="Arial" w:eastAsiaTheme="minorEastAsia" w:hAnsi="Arial" w:cs="Arial"/>
          <w:kern w:val="0"/>
          <w:sz w:val="20"/>
          <w:szCs w:val="20"/>
          <w:lang w:eastAsia="de-DE"/>
        </w:rPr>
        <w:t>.</w:t>
      </w:r>
      <w:r w:rsidR="003D214B"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604B0E72" w14:textId="77777777" w:rsidR="009670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40AF1E0" w14:textId="64C80169" w:rsidR="003D214B" w:rsidRDefault="00032947" w:rsidP="003D21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RGB nutzt hochwertige LEDs </w:t>
      </w:r>
      <w:r w:rsidR="00A4056C">
        <w:rPr>
          <w:rFonts w:ascii="Arial" w:hAnsi="Arial" w:cs="Arial"/>
          <w:sz w:val="20"/>
          <w:szCs w:val="20"/>
        </w:rPr>
        <w:t>für</w:t>
      </w:r>
      <w:r>
        <w:rPr>
          <w:rFonts w:ascii="Arial" w:hAnsi="Arial" w:cs="Arial"/>
          <w:sz w:val="20"/>
          <w:szCs w:val="20"/>
        </w:rPr>
        <w:t xml:space="preserve"> eine optimale Wärmeableitung </w:t>
      </w:r>
      <w:r w:rsidRPr="39C8A64A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(Junction zum Profil) und eine außergewöhnliche Lebensdauer von </w:t>
      </w:r>
      <w:r w:rsidR="00E933CF">
        <w:rPr>
          <w:rFonts w:ascii="Arial" w:eastAsiaTheme="minorEastAsia" w:hAnsi="Arial" w:cs="Arial"/>
          <w:kern w:val="0"/>
          <w:sz w:val="20"/>
          <w:szCs w:val="20"/>
          <w:lang w:eastAsia="de-DE"/>
        </w:rPr>
        <w:t>60</w:t>
      </w:r>
      <w:r w:rsidRPr="39C8A64A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.000 Stunden (L80/B10) gewährleistet. </w:t>
      </w:r>
    </w:p>
    <w:p w14:paraId="6206E9A8" w14:textId="77777777" w:rsidR="009670CB" w:rsidRDefault="009670CB" w:rsidP="003D21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325BCA6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Step der Lichtquelle reguliert wird. </w:t>
      </w:r>
    </w:p>
    <w:p w14:paraId="49C30073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8F514F1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4D31413C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75A072E9" w14:textId="54F7B0A6" w:rsidR="009670CB" w:rsidRPr="005B15CB" w:rsidRDefault="00CD58EE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und Lichtquelle e</w:t>
      </w:r>
      <w:r w:rsidR="009670CB"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ntwickelt und hergestellt in Deutschland.</w:t>
      </w:r>
    </w:p>
    <w:p w14:paraId="08F4D1EA" w14:textId="77777777" w:rsidR="009670CB" w:rsidRPr="008628B5" w:rsidRDefault="009670CB" w:rsidP="003D21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CB1AC64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5B15CB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172F255D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06B91AA2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063F7506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4B79152F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7F2E9A24" w14:textId="77777777" w:rsidR="009670CB" w:rsidRPr="001E62A1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1E62A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ETL:                </w:t>
      </w:r>
      <w:r w:rsidRPr="001E62A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1E62A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1E62A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1E62A1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Ja, gemäß ATM-Bericht </w:t>
      </w:r>
    </w:p>
    <w:p w14:paraId="39DC50C3" w14:textId="77777777" w:rsidR="009670CB" w:rsidRPr="001E62A1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</w:pPr>
      <w:bookmarkStart w:id="0" w:name="_Hlk211517676"/>
      <w:r w:rsidRPr="001E62A1"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  <w:t>UL2108:2015 Ed.2+R:27Sep2024; CSA C22.2#250.0:2021 Ed.5+U1;U2</w:t>
      </w:r>
    </w:p>
    <w:bookmarkEnd w:id="0"/>
    <w:p w14:paraId="36A892A5" w14:textId="77777777" w:rsidR="00CD58EE" w:rsidRDefault="00CD58EE" w:rsidP="00CD58EE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lastRenderedPageBreak/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UV-A- und U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4D13EE5E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10AC5774" w14:textId="77777777" w:rsidR="009670CB" w:rsidRPr="005B15CB" w:rsidRDefault="009670CB" w:rsidP="009670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4E561307" w14:textId="77777777" w:rsidR="003D214B" w:rsidRPr="00031233" w:rsidRDefault="003D214B">
      <w:pPr>
        <w:rPr>
          <w:rFonts w:ascii="Arial" w:hAnsi="Arial" w:cs="Arial"/>
        </w:rPr>
      </w:pPr>
    </w:p>
    <w:sectPr w:rsidR="003D214B" w:rsidRPr="000312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80FB7"/>
    <w:multiLevelType w:val="hybridMultilevel"/>
    <w:tmpl w:val="BBEE1D32"/>
    <w:lvl w:ilvl="0" w:tplc="7A30E1F4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53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C51"/>
    <w:rsid w:val="00020882"/>
    <w:rsid w:val="00026355"/>
    <w:rsid w:val="00031233"/>
    <w:rsid w:val="00032947"/>
    <w:rsid w:val="00046928"/>
    <w:rsid w:val="0023640C"/>
    <w:rsid w:val="00296321"/>
    <w:rsid w:val="003A35F8"/>
    <w:rsid w:val="003D214B"/>
    <w:rsid w:val="00414C51"/>
    <w:rsid w:val="004B0C96"/>
    <w:rsid w:val="00595901"/>
    <w:rsid w:val="005F6576"/>
    <w:rsid w:val="006C5CDB"/>
    <w:rsid w:val="007D0379"/>
    <w:rsid w:val="008628B5"/>
    <w:rsid w:val="008B1517"/>
    <w:rsid w:val="009563E0"/>
    <w:rsid w:val="009670CB"/>
    <w:rsid w:val="009D78CB"/>
    <w:rsid w:val="00A00097"/>
    <w:rsid w:val="00A4056C"/>
    <w:rsid w:val="00A52189"/>
    <w:rsid w:val="00A67381"/>
    <w:rsid w:val="00B7053C"/>
    <w:rsid w:val="00B91B0A"/>
    <w:rsid w:val="00BC3B96"/>
    <w:rsid w:val="00BC69EB"/>
    <w:rsid w:val="00CD58EE"/>
    <w:rsid w:val="00D40362"/>
    <w:rsid w:val="00D47C4C"/>
    <w:rsid w:val="00E13A52"/>
    <w:rsid w:val="00E16A98"/>
    <w:rsid w:val="00E37592"/>
    <w:rsid w:val="00E62E05"/>
    <w:rsid w:val="00E933CF"/>
    <w:rsid w:val="00EF6425"/>
    <w:rsid w:val="00F01E65"/>
    <w:rsid w:val="00F5018D"/>
    <w:rsid w:val="39C8A64A"/>
    <w:rsid w:val="6FA5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6F7CA"/>
  <w15:chartTrackingRefBased/>
  <w15:docId w15:val="{23E6CE30-4C2E-4942-AF11-8601C4D0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14C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14C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14C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14C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14C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14C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14C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14C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14C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14C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14C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14C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14C5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14C5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14C5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14C5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14C5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14C5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14C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14C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14C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14C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14C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14C5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14C5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14C5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14C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14C5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14C51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3D6633-7F10-4D76-8FBA-4BD209909E45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2.xml><?xml version="1.0" encoding="utf-8"?>
<ds:datastoreItem xmlns:ds="http://schemas.openxmlformats.org/officeDocument/2006/customXml" ds:itemID="{08931CD2-ECE6-46A0-B26B-78446EF555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B868A-2FD3-464F-A5B0-A1BC8A91D1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33</cp:revision>
  <dcterms:created xsi:type="dcterms:W3CDTF">2026-04-17T11:26:00Z</dcterms:created>
  <dcterms:modified xsi:type="dcterms:W3CDTF">2026-06-15T08:01:00Z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